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801C3">
            <w:r>
              <w:rPr>
                <w:b/>
                <w:sz w:val="24"/>
              </w:rPr>
              <w:t>Value Double Play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8801C3">
            <w:r>
              <w:t>$118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8801C3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8801C3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8801C3">
            <w:r>
              <w:t>10</w:t>
            </w:r>
            <w:r w:rsidR="00AC6E64">
              <w:t xml:space="preserve"> Mbps</w:t>
            </w:r>
          </w:p>
          <w:p w:rsidR="00AC6E64" w:rsidRDefault="008801C3">
            <w:r>
              <w:t>3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  <w:bookmarkStart w:id="0" w:name="_GoBack"/>
            <w:bookmarkEnd w:id="0"/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8801C3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8801C3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8801C3">
              <w:rPr>
                <w:noProof/>
              </w:rPr>
              <w:t>VEI000989000345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8801C3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2026-04-07T14:12:00Z</dcterms:created>
  <dcterms:modified xsi:type="dcterms:W3CDTF">2026-04-07T14:12:00Z</dcterms:modified>
</cp:coreProperties>
</file>